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8F" w:rsidRPr="00496741" w:rsidRDefault="0043498F" w:rsidP="0043498F">
      <w:pPr>
        <w:spacing w:line="192" w:lineRule="auto"/>
        <w:jc w:val="center"/>
        <w:rPr>
          <w:b/>
          <w:sz w:val="28"/>
          <w:szCs w:val="36"/>
        </w:rPr>
      </w:pPr>
      <w:r w:rsidRPr="00496741">
        <w:rPr>
          <w:rFonts w:hint="eastAsia"/>
          <w:b/>
          <w:sz w:val="28"/>
          <w:szCs w:val="36"/>
        </w:rPr>
        <w:t>森途学院职业能力与创业学习资源总库</w:t>
      </w:r>
    </w:p>
    <w:p w:rsidR="0043498F" w:rsidRPr="00BF27EB" w:rsidRDefault="0043498F" w:rsidP="0043498F">
      <w:pPr>
        <w:spacing w:line="192" w:lineRule="auto"/>
        <w:rPr>
          <w:sz w:val="24"/>
          <w:szCs w:val="36"/>
        </w:rPr>
      </w:pPr>
      <w:r w:rsidRPr="00BF27EB">
        <w:rPr>
          <w:rFonts w:hint="eastAsia"/>
          <w:sz w:val="24"/>
          <w:szCs w:val="36"/>
        </w:rPr>
        <w:t xml:space="preserve">【访问网址】: </w:t>
      </w:r>
      <w:r w:rsidRPr="00BF27EB">
        <w:rPr>
          <w:sz w:val="24"/>
          <w:szCs w:val="36"/>
        </w:rPr>
        <w:t>http://www.sentuxueyuan.com/</w:t>
      </w:r>
    </w:p>
    <w:p w:rsidR="0043498F" w:rsidRPr="00BF27EB" w:rsidRDefault="0043498F" w:rsidP="0043498F">
      <w:pPr>
        <w:spacing w:line="192" w:lineRule="auto"/>
        <w:rPr>
          <w:sz w:val="24"/>
          <w:szCs w:val="36"/>
        </w:rPr>
      </w:pPr>
      <w:r w:rsidRPr="00BF27EB">
        <w:rPr>
          <w:rFonts w:hint="eastAsia"/>
          <w:sz w:val="24"/>
          <w:szCs w:val="36"/>
        </w:rPr>
        <w:t>【试用期限】：截至2019年</w:t>
      </w:r>
      <w:r w:rsidR="005B787D">
        <w:rPr>
          <w:sz w:val="24"/>
          <w:szCs w:val="36"/>
        </w:rPr>
        <w:t>12</w:t>
      </w:r>
      <w:r w:rsidRPr="00BF27EB">
        <w:rPr>
          <w:rFonts w:hint="eastAsia"/>
          <w:sz w:val="24"/>
          <w:szCs w:val="36"/>
        </w:rPr>
        <w:t>月31日</w:t>
      </w:r>
    </w:p>
    <w:p w:rsidR="0043498F" w:rsidRDefault="0043498F" w:rsidP="0043498F">
      <w:pPr>
        <w:spacing w:line="192" w:lineRule="auto"/>
        <w:rPr>
          <w:sz w:val="24"/>
          <w:szCs w:val="36"/>
        </w:rPr>
      </w:pPr>
      <w:r w:rsidRPr="00BF27EB">
        <w:rPr>
          <w:rFonts w:hint="eastAsia"/>
          <w:sz w:val="24"/>
          <w:szCs w:val="36"/>
        </w:rPr>
        <w:t>【试用内容】：就业图书馆、</w:t>
      </w:r>
      <w:r w:rsidR="00537DBA" w:rsidRPr="00BF27EB">
        <w:rPr>
          <w:rFonts w:hint="eastAsia"/>
          <w:sz w:val="24"/>
          <w:szCs w:val="36"/>
        </w:rPr>
        <w:t>创业</w:t>
      </w:r>
      <w:r w:rsidR="00537DBA">
        <w:rPr>
          <w:rFonts w:hint="eastAsia"/>
          <w:sz w:val="24"/>
          <w:szCs w:val="36"/>
        </w:rPr>
        <w:t>图书馆、</w:t>
      </w:r>
      <w:r w:rsidRPr="00BF27EB">
        <w:rPr>
          <w:rFonts w:hint="eastAsia"/>
          <w:sz w:val="24"/>
          <w:szCs w:val="36"/>
        </w:rPr>
        <w:t>IT技能课程、职场培训课程、创客数据库、职业认证考试题库、公务员考题库等。</w:t>
      </w:r>
    </w:p>
    <w:p w:rsidR="0043498F" w:rsidRPr="0052500C" w:rsidRDefault="0043498F" w:rsidP="0043498F">
      <w:pPr>
        <w:spacing w:line="192" w:lineRule="auto"/>
        <w:rPr>
          <w:b/>
          <w:sz w:val="24"/>
          <w:szCs w:val="36"/>
        </w:rPr>
      </w:pPr>
      <w:r w:rsidRPr="0052500C">
        <w:rPr>
          <w:rFonts w:hint="eastAsia"/>
          <w:b/>
          <w:sz w:val="24"/>
          <w:szCs w:val="36"/>
        </w:rPr>
        <w:t>数据库简介：</w:t>
      </w:r>
    </w:p>
    <w:p w:rsidR="0043498F" w:rsidRDefault="0043498F" w:rsidP="0043498F">
      <w:pPr>
        <w:spacing w:line="192" w:lineRule="auto"/>
        <w:rPr>
          <w:sz w:val="24"/>
          <w:szCs w:val="36"/>
        </w:rPr>
      </w:pPr>
      <w:r w:rsidRPr="00BF27EB">
        <w:rPr>
          <w:sz w:val="24"/>
          <w:szCs w:val="36"/>
        </w:rPr>
        <w:tab/>
      </w:r>
      <w:r w:rsidRPr="00BF27EB">
        <w:rPr>
          <w:rFonts w:hint="eastAsia"/>
          <w:sz w:val="24"/>
          <w:szCs w:val="36"/>
        </w:rPr>
        <w:t>《森途学院》按照职业创业发展路径，整合视频、数据、资讯、法律法律法规、案例、文书、报告、题库等各类优质资源，同时提供在线测评、模拟演练等服务，为高校的就业创业教育提供提供整体化解决方案。围绕学生就业、创业、职场、考证、综合素质等方面优化设置，按照用户自主学习以及引导式学习两种学习进行设置网站结构，并结合图书馆特有的资源内容展示方式，使其更全面、更便捷、更高效。</w:t>
      </w:r>
    </w:p>
    <w:p w:rsidR="0043498F" w:rsidRPr="00496741" w:rsidRDefault="0043498F" w:rsidP="0043498F">
      <w:pPr>
        <w:spacing w:line="192" w:lineRule="auto"/>
        <w:rPr>
          <w:b/>
          <w:sz w:val="24"/>
          <w:szCs w:val="36"/>
        </w:rPr>
      </w:pPr>
      <w:r w:rsidRPr="00496741">
        <w:rPr>
          <w:rFonts w:hint="eastAsia"/>
          <w:b/>
          <w:sz w:val="24"/>
          <w:szCs w:val="36"/>
        </w:rPr>
        <w:t>数据库</w:t>
      </w:r>
      <w:r>
        <w:rPr>
          <w:rFonts w:hint="eastAsia"/>
          <w:b/>
          <w:sz w:val="24"/>
          <w:szCs w:val="36"/>
        </w:rPr>
        <w:t>资源</w:t>
      </w:r>
      <w:r w:rsidRPr="00496741">
        <w:rPr>
          <w:rFonts w:hint="eastAsia"/>
          <w:b/>
          <w:sz w:val="24"/>
          <w:szCs w:val="36"/>
        </w:rPr>
        <w:t>详情：</w:t>
      </w:r>
    </w:p>
    <w:p w:rsidR="0043498F" w:rsidRDefault="0043498F" w:rsidP="0043498F">
      <w:pPr>
        <w:pStyle w:val="a3"/>
        <w:numPr>
          <w:ilvl w:val="0"/>
          <w:numId w:val="1"/>
        </w:numPr>
        <w:spacing w:line="192" w:lineRule="auto"/>
        <w:ind w:firstLineChars="0"/>
        <w:rPr>
          <w:sz w:val="24"/>
          <w:szCs w:val="36"/>
        </w:rPr>
      </w:pPr>
      <w:r>
        <w:rPr>
          <w:rFonts w:hint="eastAsia"/>
          <w:sz w:val="24"/>
          <w:szCs w:val="36"/>
        </w:rPr>
        <w:t>测评系统：包含职业、能力、创业等16项测评系统</w:t>
      </w:r>
    </w:p>
    <w:p w:rsidR="0043498F" w:rsidRPr="00E76E32" w:rsidRDefault="0043498F" w:rsidP="0043498F">
      <w:pPr>
        <w:pStyle w:val="a3"/>
        <w:numPr>
          <w:ilvl w:val="0"/>
          <w:numId w:val="1"/>
        </w:numPr>
        <w:spacing w:line="192" w:lineRule="auto"/>
        <w:ind w:firstLineChars="0"/>
        <w:rPr>
          <w:sz w:val="24"/>
          <w:szCs w:val="36"/>
        </w:rPr>
      </w:pPr>
      <w:r>
        <w:rPr>
          <w:rFonts w:hint="eastAsia"/>
          <w:sz w:val="24"/>
          <w:szCs w:val="36"/>
        </w:rPr>
        <w:t>就业大数据：</w:t>
      </w:r>
      <w:r w:rsidRPr="00E76E32">
        <w:rPr>
          <w:rFonts w:hint="eastAsia"/>
          <w:sz w:val="24"/>
          <w:szCs w:val="36"/>
        </w:rPr>
        <w:t>包含 17667 个统计图表、872 个职位、60 个热门行业、</w:t>
      </w:r>
    </w:p>
    <w:p w:rsidR="0043498F" w:rsidRDefault="0043498F" w:rsidP="0043498F">
      <w:pPr>
        <w:pStyle w:val="a3"/>
        <w:spacing w:line="192" w:lineRule="auto"/>
        <w:ind w:left="900" w:firstLineChars="0" w:firstLine="0"/>
        <w:rPr>
          <w:sz w:val="24"/>
          <w:szCs w:val="36"/>
        </w:rPr>
      </w:pPr>
      <w:r w:rsidRPr="00E76E32">
        <w:rPr>
          <w:rFonts w:hint="eastAsia"/>
          <w:sz w:val="24"/>
          <w:szCs w:val="36"/>
        </w:rPr>
        <w:t>335 个城市、506 个本硕博专业、747 个专科专业、7719 项职场技能</w:t>
      </w:r>
      <w:r>
        <w:rPr>
          <w:rFonts w:hint="eastAsia"/>
          <w:sz w:val="24"/>
          <w:szCs w:val="36"/>
        </w:rPr>
        <w:t>等就业数据</w:t>
      </w:r>
    </w:p>
    <w:p w:rsidR="0043498F" w:rsidRDefault="0043498F" w:rsidP="0043498F">
      <w:pPr>
        <w:pStyle w:val="a3"/>
        <w:numPr>
          <w:ilvl w:val="0"/>
          <w:numId w:val="1"/>
        </w:numPr>
        <w:spacing w:line="192" w:lineRule="auto"/>
        <w:ind w:firstLineChars="0"/>
        <w:rPr>
          <w:sz w:val="24"/>
          <w:szCs w:val="36"/>
        </w:rPr>
      </w:pPr>
      <w:r>
        <w:rPr>
          <w:rFonts w:hint="eastAsia"/>
          <w:sz w:val="24"/>
          <w:szCs w:val="36"/>
        </w:rPr>
        <w:t>职场课程：55能力发展方向，不少于2400个微课视频</w:t>
      </w:r>
    </w:p>
    <w:p w:rsidR="0043498F" w:rsidRDefault="0043498F" w:rsidP="0043498F">
      <w:pPr>
        <w:pStyle w:val="a3"/>
        <w:numPr>
          <w:ilvl w:val="0"/>
          <w:numId w:val="1"/>
        </w:numPr>
        <w:spacing w:line="192" w:lineRule="auto"/>
        <w:ind w:firstLineChars="0"/>
        <w:rPr>
          <w:sz w:val="24"/>
          <w:szCs w:val="36"/>
        </w:rPr>
      </w:pPr>
      <w:r>
        <w:rPr>
          <w:rFonts w:hint="eastAsia"/>
          <w:sz w:val="24"/>
          <w:szCs w:val="36"/>
        </w:rPr>
        <w:t>创科课程：</w:t>
      </w:r>
      <w:r w:rsidRPr="00E76E32">
        <w:rPr>
          <w:rFonts w:hint="eastAsia"/>
          <w:sz w:val="24"/>
          <w:szCs w:val="36"/>
        </w:rPr>
        <w:t>500 多位知名企业家讲师，3000 多个在线</w:t>
      </w:r>
      <w:r>
        <w:rPr>
          <w:rFonts w:hint="eastAsia"/>
          <w:sz w:val="24"/>
          <w:szCs w:val="36"/>
        </w:rPr>
        <w:t>课程</w:t>
      </w:r>
    </w:p>
    <w:p w:rsidR="005B787D" w:rsidRPr="00E76E32" w:rsidRDefault="005B787D" w:rsidP="0043498F">
      <w:pPr>
        <w:pStyle w:val="a3"/>
        <w:numPr>
          <w:ilvl w:val="0"/>
          <w:numId w:val="1"/>
        </w:numPr>
        <w:spacing w:line="192" w:lineRule="auto"/>
        <w:ind w:firstLineChars="0"/>
        <w:rPr>
          <w:sz w:val="24"/>
          <w:szCs w:val="36"/>
        </w:rPr>
      </w:pPr>
      <w:r w:rsidRPr="005B787D">
        <w:rPr>
          <w:rFonts w:hint="eastAsia"/>
          <w:bCs/>
          <w:sz w:val="24"/>
          <w:szCs w:val="36"/>
        </w:rPr>
        <w:t>提供简历模板，包括通用型简历模板和专业化简历模板，涵盖不少于30个热门领域简历模板，支持按照专业和岗位关键字检索，支持下载</w:t>
      </w:r>
      <w:r>
        <w:rPr>
          <w:rFonts w:hint="eastAsia"/>
          <w:bCs/>
          <w:sz w:val="24"/>
          <w:szCs w:val="36"/>
        </w:rPr>
        <w:t>。</w:t>
      </w:r>
    </w:p>
    <w:p w:rsidR="0043498F" w:rsidRDefault="0043498F" w:rsidP="0043498F">
      <w:pPr>
        <w:pStyle w:val="a3"/>
        <w:numPr>
          <w:ilvl w:val="0"/>
          <w:numId w:val="1"/>
        </w:numPr>
        <w:spacing w:line="192" w:lineRule="auto"/>
        <w:ind w:firstLineChars="0"/>
        <w:rPr>
          <w:sz w:val="24"/>
          <w:szCs w:val="36"/>
        </w:rPr>
      </w:pPr>
      <w:r>
        <w:rPr>
          <w:rFonts w:hint="eastAsia"/>
          <w:sz w:val="24"/>
          <w:szCs w:val="36"/>
        </w:rPr>
        <w:t>IT技能课程：包括通用技能和专业技能2类，不少于1000不课程，</w:t>
      </w:r>
      <w:r>
        <w:rPr>
          <w:rFonts w:hint="eastAsia"/>
          <w:sz w:val="24"/>
          <w:szCs w:val="36"/>
        </w:rPr>
        <w:lastRenderedPageBreak/>
        <w:t>8000部视频</w:t>
      </w:r>
    </w:p>
    <w:p w:rsidR="0043498F" w:rsidRDefault="0043498F" w:rsidP="0043498F">
      <w:pPr>
        <w:pStyle w:val="a3"/>
        <w:numPr>
          <w:ilvl w:val="0"/>
          <w:numId w:val="1"/>
        </w:numPr>
        <w:spacing w:line="192" w:lineRule="auto"/>
        <w:ind w:firstLineChars="0"/>
        <w:rPr>
          <w:sz w:val="24"/>
          <w:szCs w:val="36"/>
        </w:rPr>
      </w:pPr>
      <w:r>
        <w:rPr>
          <w:rFonts w:hint="eastAsia"/>
          <w:sz w:val="24"/>
          <w:szCs w:val="36"/>
        </w:rPr>
        <w:t>职考题库：</w:t>
      </w:r>
      <w:r w:rsidRPr="00195A1D">
        <w:rPr>
          <w:rFonts w:hint="eastAsia"/>
          <w:sz w:val="24"/>
          <w:szCs w:val="36"/>
        </w:rPr>
        <w:t>17 类 60 多个与高校学生相关的职业资格证件</w:t>
      </w:r>
      <w:r>
        <w:rPr>
          <w:rFonts w:hint="eastAsia"/>
          <w:sz w:val="24"/>
          <w:szCs w:val="36"/>
        </w:rPr>
        <w:t>考试</w:t>
      </w:r>
      <w:r w:rsidRPr="00195A1D">
        <w:rPr>
          <w:rFonts w:hint="eastAsia"/>
          <w:sz w:val="24"/>
          <w:szCs w:val="36"/>
        </w:rPr>
        <w:t>真题资源不少于2000套、模拟试题不少于20000套</w:t>
      </w:r>
      <w:r>
        <w:rPr>
          <w:rFonts w:hint="eastAsia"/>
          <w:sz w:val="24"/>
          <w:szCs w:val="36"/>
        </w:rPr>
        <w:t>（含公务员考试）</w:t>
      </w:r>
    </w:p>
    <w:p w:rsidR="0043498F" w:rsidRDefault="0043498F" w:rsidP="0043498F">
      <w:pPr>
        <w:pStyle w:val="a3"/>
        <w:numPr>
          <w:ilvl w:val="0"/>
          <w:numId w:val="1"/>
        </w:numPr>
        <w:spacing w:line="192" w:lineRule="auto"/>
        <w:ind w:firstLineChars="0"/>
        <w:rPr>
          <w:sz w:val="24"/>
          <w:szCs w:val="36"/>
        </w:rPr>
      </w:pPr>
      <w:r>
        <w:rPr>
          <w:rFonts w:hint="eastAsia"/>
          <w:sz w:val="24"/>
          <w:szCs w:val="36"/>
        </w:rPr>
        <w:t>案例资源：200部创业案例、1000部行业报告、1200份简历模版、城市统计公报不少于300份、</w:t>
      </w:r>
      <w:r>
        <w:rPr>
          <w:sz w:val="24"/>
          <w:szCs w:val="36"/>
        </w:rPr>
        <w:t>40</w:t>
      </w:r>
      <w:r>
        <w:rPr>
          <w:rFonts w:hint="eastAsia"/>
          <w:sz w:val="24"/>
          <w:szCs w:val="36"/>
        </w:rPr>
        <w:t>个行业、300多份创业计划书</w:t>
      </w:r>
    </w:p>
    <w:p w:rsidR="0043498F" w:rsidRPr="00195A1D" w:rsidRDefault="0043498F" w:rsidP="0043498F">
      <w:pPr>
        <w:pStyle w:val="a3"/>
        <w:numPr>
          <w:ilvl w:val="0"/>
          <w:numId w:val="1"/>
        </w:numPr>
        <w:spacing w:line="192" w:lineRule="auto"/>
        <w:ind w:firstLineChars="0"/>
        <w:rPr>
          <w:sz w:val="24"/>
          <w:szCs w:val="36"/>
        </w:rPr>
      </w:pPr>
      <w:r>
        <w:rPr>
          <w:rFonts w:hint="eastAsia"/>
          <w:sz w:val="24"/>
          <w:szCs w:val="36"/>
        </w:rPr>
        <w:t>法律资讯：就业创业法律法规25部1900多条、政策3900多条、资讯近20万条（每月更新）</w:t>
      </w:r>
    </w:p>
    <w:p w:rsidR="0043498F" w:rsidRDefault="0043498F" w:rsidP="0043498F">
      <w:pPr>
        <w:spacing w:line="192" w:lineRule="auto"/>
        <w:rPr>
          <w:b/>
          <w:sz w:val="24"/>
          <w:szCs w:val="36"/>
        </w:rPr>
      </w:pPr>
      <w:r w:rsidRPr="00496741">
        <w:rPr>
          <w:rFonts w:hint="eastAsia"/>
          <w:b/>
          <w:sz w:val="24"/>
          <w:szCs w:val="36"/>
        </w:rPr>
        <w:t>服务于高校师生：</w:t>
      </w:r>
    </w:p>
    <w:p w:rsidR="0043498F" w:rsidRPr="00496741" w:rsidRDefault="0043498F" w:rsidP="0043498F">
      <w:pPr>
        <w:pStyle w:val="a3"/>
        <w:numPr>
          <w:ilvl w:val="0"/>
          <w:numId w:val="2"/>
        </w:numPr>
        <w:spacing w:line="192" w:lineRule="auto"/>
        <w:ind w:firstLineChars="0"/>
        <w:rPr>
          <w:sz w:val="24"/>
          <w:szCs w:val="36"/>
        </w:rPr>
      </w:pPr>
      <w:r w:rsidRPr="00496741">
        <w:rPr>
          <w:rFonts w:hint="eastAsia"/>
          <w:sz w:val="24"/>
          <w:szCs w:val="36"/>
        </w:rPr>
        <w:t>资源数据收录依据为当前社会人才结构需求及学校学科人才建设需求，可以为学科专业建设提供实时参考。</w:t>
      </w:r>
    </w:p>
    <w:p w:rsidR="0043498F" w:rsidRPr="00496741" w:rsidRDefault="0043498F" w:rsidP="0043498F">
      <w:pPr>
        <w:pStyle w:val="a3"/>
        <w:numPr>
          <w:ilvl w:val="0"/>
          <w:numId w:val="2"/>
        </w:numPr>
        <w:spacing w:line="192" w:lineRule="auto"/>
        <w:ind w:firstLineChars="0"/>
        <w:rPr>
          <w:sz w:val="24"/>
          <w:szCs w:val="36"/>
        </w:rPr>
      </w:pPr>
      <w:r w:rsidRPr="00496741">
        <w:rPr>
          <w:rFonts w:hint="eastAsia"/>
          <w:sz w:val="24"/>
          <w:szCs w:val="36"/>
        </w:rPr>
        <w:t>数据功能划分则是参考了职业规划和人才发展轨迹而制定，针对不同学生需求提供个性化解决方案。</w:t>
      </w:r>
    </w:p>
    <w:p w:rsidR="0043498F" w:rsidRPr="00496741" w:rsidRDefault="0043498F" w:rsidP="0043498F">
      <w:pPr>
        <w:pStyle w:val="a3"/>
        <w:numPr>
          <w:ilvl w:val="0"/>
          <w:numId w:val="2"/>
        </w:numPr>
        <w:spacing w:line="192" w:lineRule="auto"/>
        <w:ind w:firstLineChars="0"/>
        <w:rPr>
          <w:sz w:val="24"/>
          <w:szCs w:val="36"/>
        </w:rPr>
      </w:pPr>
      <w:r w:rsidRPr="00496741">
        <w:rPr>
          <w:rFonts w:hint="eastAsia"/>
          <w:sz w:val="24"/>
          <w:szCs w:val="36"/>
        </w:rPr>
        <w:t>数据库按照资源类型分类，查找、统计更加方便快捷，提高学生学习效率；页面简单明了，查找资源更加简便。</w:t>
      </w:r>
    </w:p>
    <w:p w:rsidR="0043498F" w:rsidRPr="00496741" w:rsidRDefault="0043498F" w:rsidP="0043498F">
      <w:pPr>
        <w:pStyle w:val="a3"/>
        <w:numPr>
          <w:ilvl w:val="0"/>
          <w:numId w:val="2"/>
        </w:numPr>
        <w:spacing w:line="192" w:lineRule="auto"/>
        <w:ind w:firstLineChars="0"/>
        <w:rPr>
          <w:sz w:val="24"/>
          <w:szCs w:val="36"/>
        </w:rPr>
      </w:pPr>
      <w:r>
        <w:rPr>
          <w:rFonts w:hint="eastAsia"/>
          <w:sz w:val="24"/>
          <w:szCs w:val="36"/>
        </w:rPr>
        <w:t>学习功能，围绕大学生就业创业双线开展；引导学习主要是以找工作</w:t>
      </w:r>
      <w:r w:rsidRPr="00496741">
        <w:rPr>
          <w:rFonts w:hint="eastAsia"/>
          <w:sz w:val="24"/>
          <w:szCs w:val="36"/>
        </w:rPr>
        <w:t>（创业时）不清楚自己的职业方向（创业方向），没有职业规划的学生人群进行分析指导。通过一系列流程帮助用户从 0 到 1，完成就业；</w:t>
      </w:r>
    </w:p>
    <w:p w:rsidR="0043498F" w:rsidRPr="00496741" w:rsidRDefault="0043498F" w:rsidP="0043498F">
      <w:pPr>
        <w:pStyle w:val="a3"/>
        <w:numPr>
          <w:ilvl w:val="0"/>
          <w:numId w:val="2"/>
        </w:numPr>
        <w:spacing w:line="192" w:lineRule="auto"/>
        <w:ind w:firstLineChars="0"/>
        <w:rPr>
          <w:sz w:val="24"/>
          <w:szCs w:val="36"/>
        </w:rPr>
      </w:pPr>
      <w:r w:rsidRPr="00496741">
        <w:rPr>
          <w:rFonts w:hint="eastAsia"/>
          <w:sz w:val="24"/>
          <w:szCs w:val="36"/>
        </w:rPr>
        <w:t>资源数量、质量及更新频率符合大数据时代数据量级、更新换代规律，满足学校研究需求和教师教学需求</w:t>
      </w:r>
    </w:p>
    <w:p w:rsidR="0043498F" w:rsidRPr="00D7456F" w:rsidRDefault="00D7456F" w:rsidP="00D7456F">
      <w:pPr>
        <w:spacing w:line="192" w:lineRule="auto"/>
        <w:jc w:val="center"/>
        <w:rPr>
          <w:b/>
          <w:sz w:val="24"/>
          <w:szCs w:val="36"/>
        </w:rPr>
      </w:pPr>
      <w:r w:rsidRPr="00D7456F">
        <w:rPr>
          <w:rFonts w:hint="eastAsia"/>
          <w:b/>
          <w:sz w:val="24"/>
          <w:szCs w:val="36"/>
        </w:rPr>
        <w:t>***使用过程中有任何问题请联系</w:t>
      </w:r>
      <w:r w:rsidRPr="00D7456F">
        <w:rPr>
          <w:rFonts w:ascii="微软雅黑" w:eastAsia="微软雅黑" w:hAnsi="微软雅黑" w:hint="eastAsia"/>
          <w:b/>
          <w:color w:val="333333"/>
        </w:rPr>
        <w:t>010-58732560-843</w:t>
      </w:r>
      <w:r w:rsidRPr="00D7456F">
        <w:rPr>
          <w:rFonts w:hint="eastAsia"/>
          <w:b/>
          <w:sz w:val="24"/>
          <w:szCs w:val="36"/>
        </w:rPr>
        <w:t>***</w:t>
      </w:r>
    </w:p>
    <w:p w:rsidR="0043498F" w:rsidRPr="00D7456F" w:rsidRDefault="0043498F" w:rsidP="0043498F">
      <w:pPr>
        <w:jc w:val="right"/>
        <w:rPr>
          <w:b/>
          <w:sz w:val="28"/>
          <w:szCs w:val="32"/>
        </w:rPr>
      </w:pPr>
      <w:bookmarkStart w:id="0" w:name="_GoBack"/>
      <w:bookmarkEnd w:id="0"/>
      <w:r w:rsidRPr="00D7456F">
        <w:rPr>
          <w:rFonts w:hint="eastAsia"/>
          <w:b/>
          <w:sz w:val="28"/>
          <w:szCs w:val="32"/>
        </w:rPr>
        <w:t>北京森途教育科技股份有限公司</w:t>
      </w:r>
    </w:p>
    <w:p w:rsidR="003527CF" w:rsidRDefault="003527CF"/>
    <w:sectPr w:rsidR="003527CF" w:rsidSect="00117B2B">
      <w:pgSz w:w="11850" w:h="16783"/>
      <w:pgMar w:top="1440" w:right="1803" w:bottom="1440" w:left="1803"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altName w:val="微软雅黑"/>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C1D5D"/>
    <w:multiLevelType w:val="hybridMultilevel"/>
    <w:tmpl w:val="69EE4ED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4013A40"/>
    <w:multiLevelType w:val="hybridMultilevel"/>
    <w:tmpl w:val="F756332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498F"/>
    <w:rsid w:val="00117B2B"/>
    <w:rsid w:val="003527CF"/>
    <w:rsid w:val="0043498F"/>
    <w:rsid w:val="00537DBA"/>
    <w:rsid w:val="005B787D"/>
    <w:rsid w:val="00D7456F"/>
    <w:rsid w:val="00E913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8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43498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2019-04-03T02:52:00Z</dcterms:created>
  <dcterms:modified xsi:type="dcterms:W3CDTF">2019-04-03T02:52:00Z</dcterms:modified>
</cp:coreProperties>
</file>